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72F" w:rsidRDefault="00F0072F" w:rsidP="00F0072F">
      <w:pPr>
        <w:rPr>
          <w:sz w:val="24"/>
          <w:szCs w:val="24"/>
        </w:rPr>
      </w:pPr>
      <w:r>
        <w:rPr>
          <w:sz w:val="24"/>
          <w:szCs w:val="24"/>
        </w:rPr>
        <w:t xml:space="preserve">Training; Shaken Baby Syndroom. </w:t>
      </w:r>
    </w:p>
    <w:p w:rsidR="00F0072F" w:rsidRDefault="00F0072F" w:rsidP="00F0072F">
      <w:pPr>
        <w:rPr>
          <w:sz w:val="24"/>
          <w:szCs w:val="24"/>
        </w:rPr>
      </w:pPr>
      <w:r>
        <w:rPr>
          <w:sz w:val="24"/>
          <w:szCs w:val="24"/>
        </w:rPr>
        <w:t xml:space="preserve">Deze training is geschreven vanuit de gevoelsontwikkeling, het bewust denken en de praktische informatie van het KCKZ. </w:t>
      </w:r>
    </w:p>
    <w:p w:rsidR="00F0072F" w:rsidRDefault="00F0072F" w:rsidP="00F0072F">
      <w:pPr>
        <w:rPr>
          <w:sz w:val="24"/>
          <w:szCs w:val="24"/>
        </w:rPr>
      </w:pPr>
      <w:r>
        <w:rPr>
          <w:sz w:val="24"/>
          <w:szCs w:val="24"/>
        </w:rPr>
        <w:t xml:space="preserve">Deze training is gericht op; </w:t>
      </w:r>
    </w:p>
    <w:p w:rsidR="00F0072F" w:rsidRDefault="00F0072F" w:rsidP="00F0072F">
      <w:pPr>
        <w:rPr>
          <w:sz w:val="24"/>
          <w:szCs w:val="24"/>
        </w:rPr>
      </w:pPr>
      <w:r>
        <w:rPr>
          <w:sz w:val="24"/>
          <w:szCs w:val="24"/>
        </w:rPr>
        <w:t xml:space="preserve">Het voorkomen van het Shaken Baby Syndroom door; </w:t>
      </w:r>
    </w:p>
    <w:p w:rsidR="00F0072F" w:rsidRPr="00B60A66" w:rsidRDefault="00F0072F" w:rsidP="00F0072F">
      <w:pPr>
        <w:pStyle w:val="Lijstalinea"/>
        <w:numPr>
          <w:ilvl w:val="0"/>
          <w:numId w:val="1"/>
        </w:numPr>
        <w:rPr>
          <w:sz w:val="24"/>
          <w:szCs w:val="24"/>
        </w:rPr>
      </w:pPr>
      <w:r>
        <w:rPr>
          <w:sz w:val="24"/>
          <w:szCs w:val="24"/>
        </w:rPr>
        <w:t>Voorlichting te geven over het onderwerp Shaken Baby Syndroom.</w:t>
      </w:r>
    </w:p>
    <w:p w:rsidR="00F0072F" w:rsidRDefault="00F0072F" w:rsidP="00F0072F">
      <w:pPr>
        <w:pStyle w:val="Lijstalinea"/>
        <w:numPr>
          <w:ilvl w:val="0"/>
          <w:numId w:val="1"/>
        </w:numPr>
        <w:rPr>
          <w:sz w:val="24"/>
          <w:szCs w:val="24"/>
        </w:rPr>
      </w:pPr>
      <w:r>
        <w:rPr>
          <w:sz w:val="24"/>
          <w:szCs w:val="24"/>
        </w:rPr>
        <w:t>Inzicht geven in het slaap,- en huilgedrag van de pasgeborene.</w:t>
      </w:r>
    </w:p>
    <w:p w:rsidR="00F0072F" w:rsidRDefault="00F0072F" w:rsidP="00F0072F">
      <w:pPr>
        <w:pStyle w:val="Lijstalinea"/>
        <w:numPr>
          <w:ilvl w:val="0"/>
          <w:numId w:val="1"/>
        </w:numPr>
        <w:rPr>
          <w:sz w:val="24"/>
          <w:szCs w:val="24"/>
        </w:rPr>
      </w:pPr>
      <w:r>
        <w:rPr>
          <w:sz w:val="24"/>
          <w:szCs w:val="24"/>
        </w:rPr>
        <w:t xml:space="preserve">Het geven van voorlichting over de risico’s van schudden met behulp van het laten zien van informatiefilmpjes die je via YouTube kunt gebruiken. Er is ook een film die je kunt gebruiken. </w:t>
      </w:r>
    </w:p>
    <w:p w:rsidR="00F0072F" w:rsidRDefault="00F0072F" w:rsidP="00F0072F">
      <w:pPr>
        <w:pStyle w:val="Lijstalinea"/>
        <w:numPr>
          <w:ilvl w:val="0"/>
          <w:numId w:val="1"/>
        </w:numPr>
        <w:rPr>
          <w:sz w:val="24"/>
          <w:szCs w:val="24"/>
        </w:rPr>
      </w:pPr>
      <w:r>
        <w:rPr>
          <w:sz w:val="24"/>
          <w:szCs w:val="24"/>
        </w:rPr>
        <w:t>Instructies geven vanuit de verbindende communicatie over dit onderwerp naar het gezin toe. Het gezin vertrouwen geven in het ouderschap.</w:t>
      </w:r>
    </w:p>
    <w:p w:rsidR="00F0072F" w:rsidRDefault="00F0072F" w:rsidP="00F0072F">
      <w:pPr>
        <w:pStyle w:val="Lijstalinea"/>
        <w:numPr>
          <w:ilvl w:val="0"/>
          <w:numId w:val="1"/>
        </w:numPr>
        <w:rPr>
          <w:sz w:val="24"/>
          <w:szCs w:val="24"/>
        </w:rPr>
      </w:pPr>
      <w:r>
        <w:rPr>
          <w:sz w:val="24"/>
          <w:szCs w:val="24"/>
        </w:rPr>
        <w:t xml:space="preserve">Inzicht geven in het sociale en professionele netwerk van het gezin. </w:t>
      </w:r>
    </w:p>
    <w:p w:rsidR="00F0072F" w:rsidRDefault="00F0072F" w:rsidP="00F0072F">
      <w:pPr>
        <w:pStyle w:val="Lijstalinea"/>
        <w:numPr>
          <w:ilvl w:val="0"/>
          <w:numId w:val="1"/>
        </w:numPr>
        <w:rPr>
          <w:sz w:val="24"/>
          <w:szCs w:val="24"/>
        </w:rPr>
      </w:pPr>
      <w:r>
        <w:rPr>
          <w:sz w:val="24"/>
          <w:szCs w:val="24"/>
        </w:rPr>
        <w:t xml:space="preserve">Het delen van schriftelijke informatie die gedeeld kan worden met de ouders en eventueel achter te laten in het gezin. </w:t>
      </w:r>
    </w:p>
    <w:p w:rsidR="00F0072F" w:rsidRPr="00F0072F" w:rsidRDefault="00F0072F" w:rsidP="00F0072F">
      <w:pPr>
        <w:ind w:left="360"/>
        <w:rPr>
          <w:sz w:val="24"/>
          <w:szCs w:val="24"/>
        </w:rPr>
      </w:pPr>
    </w:p>
    <w:p w:rsidR="00F0072F" w:rsidRDefault="00F0072F" w:rsidP="00F0072F">
      <w:pPr>
        <w:ind w:left="360"/>
        <w:rPr>
          <w:sz w:val="24"/>
          <w:szCs w:val="24"/>
        </w:rPr>
      </w:pPr>
      <w:r>
        <w:rPr>
          <w:sz w:val="24"/>
          <w:szCs w:val="24"/>
        </w:rPr>
        <w:t xml:space="preserve">Met als doel; </w:t>
      </w:r>
    </w:p>
    <w:p w:rsidR="00F0072F" w:rsidRDefault="00F0072F" w:rsidP="00F0072F">
      <w:pPr>
        <w:ind w:left="360"/>
        <w:rPr>
          <w:sz w:val="24"/>
          <w:szCs w:val="24"/>
        </w:rPr>
      </w:pPr>
      <w:r>
        <w:rPr>
          <w:sz w:val="24"/>
          <w:szCs w:val="24"/>
        </w:rPr>
        <w:t>De ouders vertrouwen te geven in het ouderschap.</w:t>
      </w:r>
    </w:p>
    <w:p w:rsidR="00F0072F" w:rsidRDefault="00F0072F" w:rsidP="00F0072F">
      <w:pPr>
        <w:ind w:left="360"/>
        <w:rPr>
          <w:sz w:val="24"/>
          <w:szCs w:val="24"/>
        </w:rPr>
      </w:pPr>
      <w:r>
        <w:rPr>
          <w:sz w:val="24"/>
          <w:szCs w:val="24"/>
        </w:rPr>
        <w:t xml:space="preserve">Volgorde van de training. </w:t>
      </w:r>
    </w:p>
    <w:p w:rsidR="00F0072F" w:rsidRDefault="00F0072F" w:rsidP="00F0072F">
      <w:pPr>
        <w:pStyle w:val="Lijstalinea"/>
        <w:numPr>
          <w:ilvl w:val="0"/>
          <w:numId w:val="2"/>
        </w:numPr>
        <w:rPr>
          <w:sz w:val="24"/>
          <w:szCs w:val="24"/>
        </w:rPr>
      </w:pPr>
      <w:r>
        <w:rPr>
          <w:sz w:val="24"/>
          <w:szCs w:val="24"/>
        </w:rPr>
        <w:t xml:space="preserve">Wat is Shaken Baby Syndroom fysiek proces. </w:t>
      </w:r>
    </w:p>
    <w:p w:rsidR="00F0072F" w:rsidRDefault="00F0072F" w:rsidP="00F0072F">
      <w:pPr>
        <w:pStyle w:val="Lijstalinea"/>
        <w:numPr>
          <w:ilvl w:val="0"/>
          <w:numId w:val="2"/>
        </w:numPr>
        <w:rPr>
          <w:sz w:val="24"/>
          <w:szCs w:val="24"/>
        </w:rPr>
      </w:pPr>
      <w:r>
        <w:rPr>
          <w:sz w:val="24"/>
          <w:szCs w:val="24"/>
        </w:rPr>
        <w:t xml:space="preserve">De weg van de pasgeborene. </w:t>
      </w:r>
    </w:p>
    <w:p w:rsidR="00F0072F" w:rsidRDefault="00F0072F" w:rsidP="00F0072F">
      <w:pPr>
        <w:pStyle w:val="Lijstalinea"/>
        <w:numPr>
          <w:ilvl w:val="0"/>
          <w:numId w:val="2"/>
        </w:numPr>
        <w:rPr>
          <w:sz w:val="24"/>
          <w:szCs w:val="24"/>
        </w:rPr>
      </w:pPr>
      <w:r>
        <w:rPr>
          <w:sz w:val="24"/>
          <w:szCs w:val="24"/>
        </w:rPr>
        <w:t xml:space="preserve">Het ouderschap. </w:t>
      </w:r>
    </w:p>
    <w:p w:rsidR="00F0072F" w:rsidRPr="00C74BA8" w:rsidRDefault="00F0072F" w:rsidP="00F0072F">
      <w:pPr>
        <w:pStyle w:val="Lijstalinea"/>
        <w:numPr>
          <w:ilvl w:val="0"/>
          <w:numId w:val="1"/>
        </w:numPr>
        <w:rPr>
          <w:sz w:val="24"/>
          <w:szCs w:val="24"/>
        </w:rPr>
      </w:pPr>
      <w:r>
        <w:rPr>
          <w:sz w:val="24"/>
          <w:szCs w:val="24"/>
        </w:rPr>
        <w:t>De weg naar de machteloosheid.</w:t>
      </w:r>
    </w:p>
    <w:p w:rsidR="00F0072F" w:rsidRDefault="00F0072F" w:rsidP="00F0072F">
      <w:pPr>
        <w:pStyle w:val="Lijstalinea"/>
        <w:numPr>
          <w:ilvl w:val="0"/>
          <w:numId w:val="2"/>
        </w:numPr>
        <w:rPr>
          <w:sz w:val="24"/>
          <w:szCs w:val="24"/>
        </w:rPr>
      </w:pPr>
      <w:r>
        <w:rPr>
          <w:sz w:val="24"/>
          <w:szCs w:val="24"/>
        </w:rPr>
        <w:t>De taak van de kraamverzorgende</w:t>
      </w:r>
    </w:p>
    <w:p w:rsidR="00F0072F" w:rsidRDefault="00F0072F" w:rsidP="00F0072F">
      <w:pPr>
        <w:pStyle w:val="Lijstalinea"/>
        <w:numPr>
          <w:ilvl w:val="0"/>
          <w:numId w:val="1"/>
        </w:numPr>
        <w:rPr>
          <w:sz w:val="24"/>
          <w:szCs w:val="24"/>
        </w:rPr>
      </w:pPr>
      <w:r>
        <w:rPr>
          <w:sz w:val="24"/>
          <w:szCs w:val="24"/>
        </w:rPr>
        <w:t>Opbouw van het geven van instructies</w:t>
      </w:r>
    </w:p>
    <w:p w:rsidR="00F0072F" w:rsidRDefault="00F0072F" w:rsidP="00F0072F">
      <w:pPr>
        <w:pStyle w:val="Lijstalinea"/>
        <w:numPr>
          <w:ilvl w:val="0"/>
          <w:numId w:val="1"/>
        </w:numPr>
        <w:rPr>
          <w:sz w:val="24"/>
          <w:szCs w:val="24"/>
        </w:rPr>
      </w:pPr>
      <w:r>
        <w:rPr>
          <w:sz w:val="24"/>
          <w:szCs w:val="24"/>
        </w:rPr>
        <w:t xml:space="preserve">Inzichtelijk maken van het slaapgedrag. </w:t>
      </w:r>
    </w:p>
    <w:p w:rsidR="00F0072F" w:rsidRPr="006A7933" w:rsidRDefault="00F0072F" w:rsidP="00F0072F">
      <w:pPr>
        <w:pStyle w:val="Lijstalinea"/>
        <w:numPr>
          <w:ilvl w:val="0"/>
          <w:numId w:val="1"/>
        </w:numPr>
        <w:rPr>
          <w:sz w:val="24"/>
          <w:szCs w:val="24"/>
        </w:rPr>
      </w:pPr>
      <w:r>
        <w:rPr>
          <w:sz w:val="24"/>
          <w:szCs w:val="24"/>
        </w:rPr>
        <w:t>W</w:t>
      </w:r>
      <w:bookmarkStart w:id="0" w:name="_GoBack"/>
      <w:bookmarkEnd w:id="0"/>
      <w:r>
        <w:rPr>
          <w:sz w:val="24"/>
          <w:szCs w:val="24"/>
        </w:rPr>
        <w:t xml:space="preserve">at vertelt de huil van het kind. </w:t>
      </w:r>
    </w:p>
    <w:p w:rsidR="00F0072F" w:rsidRDefault="00F0072F" w:rsidP="00F0072F">
      <w:pPr>
        <w:pStyle w:val="Lijstalinea"/>
        <w:numPr>
          <w:ilvl w:val="0"/>
          <w:numId w:val="2"/>
        </w:numPr>
        <w:rPr>
          <w:sz w:val="24"/>
          <w:szCs w:val="24"/>
        </w:rPr>
      </w:pPr>
      <w:r>
        <w:rPr>
          <w:sz w:val="24"/>
          <w:szCs w:val="24"/>
        </w:rPr>
        <w:t>Het protocol van het KCKZ</w:t>
      </w:r>
    </w:p>
    <w:p w:rsidR="00F0072F" w:rsidRDefault="00F0072F" w:rsidP="00F0072F">
      <w:pPr>
        <w:pStyle w:val="Lijstalinea"/>
        <w:numPr>
          <w:ilvl w:val="0"/>
          <w:numId w:val="2"/>
        </w:numPr>
        <w:rPr>
          <w:sz w:val="24"/>
          <w:szCs w:val="24"/>
        </w:rPr>
      </w:pPr>
      <w:r>
        <w:rPr>
          <w:sz w:val="24"/>
          <w:szCs w:val="24"/>
        </w:rPr>
        <w:t>Het vangnet voor de ouder na de kraamzorg.</w:t>
      </w:r>
    </w:p>
    <w:p w:rsidR="00F0072F" w:rsidRDefault="00F0072F" w:rsidP="00F0072F">
      <w:pPr>
        <w:pStyle w:val="Lijstalinea"/>
        <w:numPr>
          <w:ilvl w:val="0"/>
          <w:numId w:val="2"/>
        </w:numPr>
        <w:rPr>
          <w:sz w:val="24"/>
          <w:szCs w:val="24"/>
        </w:rPr>
      </w:pPr>
      <w:r>
        <w:rPr>
          <w:sz w:val="24"/>
          <w:szCs w:val="24"/>
        </w:rPr>
        <w:t>bronvermelding</w:t>
      </w:r>
    </w:p>
    <w:p w:rsidR="00F0072F" w:rsidRPr="00290626" w:rsidRDefault="00F0072F" w:rsidP="00F0072F">
      <w:pPr>
        <w:rPr>
          <w:sz w:val="24"/>
          <w:szCs w:val="24"/>
        </w:rPr>
      </w:pPr>
    </w:p>
    <w:p w:rsidR="00FE3BBC" w:rsidRDefault="00FE3BBC"/>
    <w:sectPr w:rsidR="00FE3B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A3DF0"/>
    <w:multiLevelType w:val="hybridMultilevel"/>
    <w:tmpl w:val="8A54206A"/>
    <w:lvl w:ilvl="0" w:tplc="5FF23CE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FC2558"/>
    <w:multiLevelType w:val="hybridMultilevel"/>
    <w:tmpl w:val="75F49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72F"/>
    <w:rsid w:val="00F0072F"/>
    <w:rsid w:val="00FE3B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7E84"/>
  <w15:chartTrackingRefBased/>
  <w15:docId w15:val="{DD88EFF1-E02A-4C28-B380-5215435C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0072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00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1116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bruijnaers</dc:creator>
  <cp:keywords/>
  <dc:description/>
  <cp:lastModifiedBy>tim bruijnaers</cp:lastModifiedBy>
  <cp:revision>2</cp:revision>
  <dcterms:created xsi:type="dcterms:W3CDTF">2018-03-30T07:59:00Z</dcterms:created>
  <dcterms:modified xsi:type="dcterms:W3CDTF">2018-03-30T07:59:00Z</dcterms:modified>
</cp:coreProperties>
</file>